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f1dad98ae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RUSK AS</w:t>
      </w:r>
    </w:p>
    <w:sectPr>
      <w:headerReference xmlns:r="http://schemas.openxmlformats.org/officeDocument/2006/relationships" w:type="default" r:id="Rbe7661ab16644902"/>
      <w:footerReference xmlns:r="http://schemas.openxmlformats.org/officeDocument/2006/relationships" w:type="default" r:id="R5bdc59cff39b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RUSK AS   ·   Org.nr 990 649 081   ·   Kråkeneslien 31   ·   5153 BØNES   ·   post@rusk.as   ·   www.rusk.as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661ab16644902" /><Relationship Type="http://schemas.openxmlformats.org/officeDocument/2006/relationships/footer" Target="/word/footer1.xml" Id="R5bdc59cff39b4734" /></Relationships>
</file>