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3c3f47b4e24f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RUSK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RUSK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f830f7fecf4f74"/>
      <w:footerReference xmlns:r="http://schemas.openxmlformats.org/officeDocument/2006/relationships" w:type="default" r:id="Rbdeaa7aff98842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RUSK AS   ·   Org.nr 990 649 081   ·   Kråkeneslien 31   ·   5153 BØNES   ·   post@rusk.as   ·   www.rusk.as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f830f7fecf4f74" /><Relationship Type="http://schemas.openxmlformats.org/officeDocument/2006/relationships/footer" Target="/word/footer1.xml" Id="Rbdeaa7aff98842b8" /></Relationships>
</file>