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16e13b50546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 ANYWHERE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 ANYWHERE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abd200b284987"/>
      <w:footerReference xmlns:r="http://schemas.openxmlformats.org/officeDocument/2006/relationships" w:type="default" r:id="Rb51e48c0e94345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ANYWHERE AS   ·   Org.nr 990 084 491   ·   Prinsessealléen 2C   ·   0276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ANYWHERE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abd200b284987" /><Relationship Type="http://schemas.openxmlformats.org/officeDocument/2006/relationships/footer" Target="/word/footer1.xml" Id="Rb51e48c0e94345b1" /></Relationships>
</file>