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3a39a493146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IBESTAD INDUSTRISENTER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IBESTAD INDUSTRISENTER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5c54140d114aaa"/>
      <w:footerReference xmlns:r="http://schemas.openxmlformats.org/officeDocument/2006/relationships" w:type="default" r:id="R3d080bc0cc34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IBESTAD INDUSTRISENTER AS   ·   Org.nr 989 937 995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IBESTAD INDUSTRISENTER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c54140d114aaa" /><Relationship Type="http://schemas.openxmlformats.org/officeDocument/2006/relationships/footer" Target="/word/footer1.xml" Id="R3d080bc0cc3444d0" /></Relationships>
</file>