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a4441e0aa4e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 MANAGEMENT &amp;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 MANAGEMENT &amp; INVEST AS</w:t>
      </w:r>
    </w:p>
    <w:sectPr>
      <w:headerReference xmlns:r="http://schemas.openxmlformats.org/officeDocument/2006/relationships" w:type="default" r:id="R833ef97563c14803"/>
      <w:footerReference xmlns:r="http://schemas.openxmlformats.org/officeDocument/2006/relationships" w:type="default" r:id="R8aa7724c58e9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ef97563c14803" /><Relationship Type="http://schemas.openxmlformats.org/officeDocument/2006/relationships/footer" Target="/word/footer1.xml" Id="R8aa7724c58e943d2" /></Relationships>
</file>