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2946735294f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HOVEMOEN GRUS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HOVEMOEN GRUS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4d61379d864ce4"/>
      <w:footerReference xmlns:r="http://schemas.openxmlformats.org/officeDocument/2006/relationships" w:type="default" r:id="R6b15b8b3c75e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HOVEMOEN GRUS AS   ·   Org.nr 989 810 030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HOVEMOEN GRUS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d61379d864ce4" /><Relationship Type="http://schemas.openxmlformats.org/officeDocument/2006/relationships/footer" Target="/word/footer1.xml" Id="R6b15b8b3c75e4a31" /></Relationships>
</file>