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958528454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Veierland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Veierland,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481dc9633548ec"/>
      <w:footerReference xmlns:r="http://schemas.openxmlformats.org/officeDocument/2006/relationships" w:type="default" r:id="Rb931ced724b4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BJØRNLI AS   ·   Org.nr 989 745 913   ·   Skauveien 20C   ·   3144 VEIERLAND   ·   Tlf. 99 51 42 33   ·   tone.skalpe@bjorni.no   ·   www.bjornli.no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81dc9633548ec" /><Relationship Type="http://schemas.openxmlformats.org/officeDocument/2006/relationships/footer" Target="/word/footer1.xml" Id="Rb931ced724b44c2e" /></Relationships>
</file>