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9f49d51bc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INTERIØRDESIGN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INTERIØRDESIGN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90b8c54384466"/>
      <w:footerReference xmlns:r="http://schemas.openxmlformats.org/officeDocument/2006/relationships" w:type="default" r:id="R1a3ce3d650c9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INTERIØRDESIGN AS   ·   Org.nr 989 730 592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INTERIØRDESIGN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90b8c54384466" /><Relationship Type="http://schemas.openxmlformats.org/officeDocument/2006/relationships/footer" Target="/word/footer1.xml" Id="R1a3ce3d650c949ca" /></Relationships>
</file>