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a2eccfd49a48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MYRAUNE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Frosta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Frosta,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MYRAUNE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8c75b8e8bc4fe7"/>
      <w:footerReference xmlns:r="http://schemas.openxmlformats.org/officeDocument/2006/relationships" w:type="default" r:id="R944108e37f9642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MYRAUNE UTVIKLING AS   ·   Org.nr 989 664 565   ·   Kvamdalsvegen 359   ·   7633 FROSTA   ·   www.myraune.no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MYRAUNE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8c75b8e8bc4fe7" /><Relationship Type="http://schemas.openxmlformats.org/officeDocument/2006/relationships/footer" Target="/word/footer1.xml" Id="R944108e37f9642cc" /></Relationships>
</file>