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13ab224aab4f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RACACH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RACACH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f9d6654b0a42dd"/>
      <w:footerReference xmlns:r="http://schemas.openxmlformats.org/officeDocument/2006/relationships" w:type="default" r:id="Rde4c29528b4f4e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RACACH INVEST AS   ·   Org.nr 989 304 348   ·   Friggs vei 12   ·   0588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RACACH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f9d6654b0a42dd" /><Relationship Type="http://schemas.openxmlformats.org/officeDocument/2006/relationships/footer" Target="/word/footer1.xml" Id="Rde4c29528b4f4e19" /></Relationships>
</file>