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34e1ab544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BADILUX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BADILUX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fd9a5b6ef42c2"/>
      <w:footerReference xmlns:r="http://schemas.openxmlformats.org/officeDocument/2006/relationships" w:type="default" r:id="R9bc46747db36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BADILUX AS   ·   Org.nr 989 287 370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BADILUX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fd9a5b6ef42c2" /><Relationship Type="http://schemas.openxmlformats.org/officeDocument/2006/relationships/footer" Target="/word/footer1.xml" Id="R9bc46747db36490f" /></Relationships>
</file>