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ceedc596c34be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Hafrsfjord,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BERGESEN INVEST AS</w:t>
      </w:r>
    </w:p>
    <w:sectPr>
      <w:headerReference xmlns:r="http://schemas.openxmlformats.org/officeDocument/2006/relationships" w:type="default" r:id="Rea8037f8f737439a"/>
      <w:footerReference xmlns:r="http://schemas.openxmlformats.org/officeDocument/2006/relationships" w:type="default" r:id="R5cc0001d6d9042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BERGESEN INVEST AS   ·   Org.nr 989 272 012   ·   Madlakrossen 2   ·   4042 HAFRSFJORD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8037f8f737439a" /><Relationship Type="http://schemas.openxmlformats.org/officeDocument/2006/relationships/footer" Target="/word/footer1.xml" Id="R5cc0001d6d9042f2" /></Relationships>
</file>