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bcca48de1345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MARILLA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MARILLA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cbe55ce96649e1"/>
      <w:footerReference xmlns:r="http://schemas.openxmlformats.org/officeDocument/2006/relationships" w:type="default" r:id="Re348b99447944a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MARILLA AS   ·   Org.nr 989 268 201   ·   Smestadhagan 2C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cbe55ce96649e1" /><Relationship Type="http://schemas.openxmlformats.org/officeDocument/2006/relationships/footer" Target="/word/footer1.xml" Id="Re348b99447944aaa" /></Relationships>
</file>