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48fd18a1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NIELSEN AS</w:t>
      </w:r>
    </w:p>
    <w:sectPr>
      <w:headerReference xmlns:r="http://schemas.openxmlformats.org/officeDocument/2006/relationships" w:type="default" r:id="R485a178e163142d7"/>
      <w:footerReference xmlns:r="http://schemas.openxmlformats.org/officeDocument/2006/relationships" w:type="default" r:id="R46a0420c1d7b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AS   ·   Org.nr 989 261 908   ·   Granavollen 33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a178e163142d7" /><Relationship Type="http://schemas.openxmlformats.org/officeDocument/2006/relationships/footer" Target="/word/footer1.xml" Id="R46a0420c1d7b45d1" /></Relationships>
</file>