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05636e32a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JLU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87552e066e7a42d8"/>
      <w:footerReference xmlns:r="http://schemas.openxmlformats.org/officeDocument/2006/relationships" w:type="default" r:id="R0f1490a8d855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52e066e7a42d8" /><Relationship Type="http://schemas.openxmlformats.org/officeDocument/2006/relationships/footer" Target="/word/footer1.xml" Id="R0f1490a8d8554d5d" /></Relationships>
</file>