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2f93ce2a745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O. S. KRISTOFFERSEN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O. S. KRISTOFFERSEN INVEST AS</w:t>
      </w:r>
    </w:p>
    <w:sectPr>
      <w:headerReference xmlns:r="http://schemas.openxmlformats.org/officeDocument/2006/relationships" w:type="default" r:id="R65ae1fe94223402b"/>
      <w:footerReference xmlns:r="http://schemas.openxmlformats.org/officeDocument/2006/relationships" w:type="default" r:id="Rc4daaebd7753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S. KRISTOFFERSEN INVEST AS   ·   Org.nr 989 248 413   ·   Eiganesveien 3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S. KRISTOFFERSEN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e1fe94223402b" /><Relationship Type="http://schemas.openxmlformats.org/officeDocument/2006/relationships/footer" Target="/word/footer1.xml" Id="Rc4daaebd77534e46" /></Relationships>
</file>