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bc7bd97524a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S. KRISTOFFERSEN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S. KRISTOFFERSEN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2d41fcafab41d7"/>
      <w:footerReference xmlns:r="http://schemas.openxmlformats.org/officeDocument/2006/relationships" w:type="default" r:id="R982fc7d74aaa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S. KRISTOFFERSEN INVEST AS   ·   Org.nr 989 248 413   ·   Eiganesveien 3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S. KRISTOFFERSEN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d41fcafab41d7" /><Relationship Type="http://schemas.openxmlformats.org/officeDocument/2006/relationships/footer" Target="/word/footer1.xml" Id="R982fc7d74aaa4c52" /></Relationships>
</file>