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db2c02325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HERMANOS AS</w:t>
      </w:r>
    </w:p>
    <w:sectPr>
      <w:headerReference xmlns:r="http://schemas.openxmlformats.org/officeDocument/2006/relationships" w:type="default" r:id="R17c589c17c5c4197"/>
      <w:footerReference xmlns:r="http://schemas.openxmlformats.org/officeDocument/2006/relationships" w:type="default" r:id="Ra6898f58895a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89c17c5c4197" /><Relationship Type="http://schemas.openxmlformats.org/officeDocument/2006/relationships/footer" Target="/word/footer1.xml" Id="Ra6898f58895a4e00" /></Relationships>
</file>