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ea7e0c20e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9ffc36f6048bb"/>
      <w:footerReference xmlns:r="http://schemas.openxmlformats.org/officeDocument/2006/relationships" w:type="default" r:id="R766ba15d2190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LANDRUD INVEST AS   ·   Org.nr 989 233 823   ·   c/o Bjørn Landrud, Svanedamsveien 15A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9ffc36f6048bb" /><Relationship Type="http://schemas.openxmlformats.org/officeDocument/2006/relationships/footer" Target="/word/footer1.xml" Id="R766ba15d2190492d" /></Relationships>
</file>