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0ba9e5cdfb44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LILLY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Charlottenlund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Charlottenlund,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LILLY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cf096fa19f48a5"/>
      <w:footerReference xmlns:r="http://schemas.openxmlformats.org/officeDocument/2006/relationships" w:type="default" r:id="R0f5cde9c4d9140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LILLY INVEST AS   ·   Org.nr 989 228 196   ·   c/o Tor Gustav Wikan, Jakobslivegen 11A   ·   7058 CHARLOTTENLUND   ·   tgw@ntebb.no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cf096fa19f48a5" /><Relationship Type="http://schemas.openxmlformats.org/officeDocument/2006/relationships/footer" Target="/word/footer1.xml" Id="R0f5cde9c4d91403d" /></Relationships>
</file>