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ca22a4a6a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NORUM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NORUM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2f5d1a2a14021"/>
      <w:footerReference xmlns:r="http://schemas.openxmlformats.org/officeDocument/2006/relationships" w:type="default" r:id="Re1eb7af12cb8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NORUM INVEST AS   ·   Org.nr 989 211 595   ·   Bredmyra 5   ·   1739 BORGENHAUGEN   ·   Tlf. 69 13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NORUM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2f5d1a2a14021" /><Relationship Type="http://schemas.openxmlformats.org/officeDocument/2006/relationships/footer" Target="/word/footer1.xml" Id="Re1eb7af12cb84c44" /></Relationships>
</file>