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2503b07374f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S.S CAPITAL MANAGEMENT AS</w:t>
      </w:r>
    </w:p>
    <w:sectPr>
      <w:headerReference xmlns:r="http://schemas.openxmlformats.org/officeDocument/2006/relationships" w:type="default" r:id="Rc092938f5ced47a3"/>
      <w:footerReference xmlns:r="http://schemas.openxmlformats.org/officeDocument/2006/relationships" w:type="default" r:id="R47128c5ac130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2938f5ced47a3" /><Relationship Type="http://schemas.openxmlformats.org/officeDocument/2006/relationships/footer" Target="/word/footer1.xml" Id="R47128c5ac13041b3" /></Relationships>
</file>