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de7e7552c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5df38a922482c"/>
      <w:footerReference xmlns:r="http://schemas.openxmlformats.org/officeDocument/2006/relationships" w:type="default" r:id="R866d9bfd82a9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CAFRAN AS   ·   Org.nr 989 193 449   ·   Grimelundsveien 1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5df38a922482c" /><Relationship Type="http://schemas.openxmlformats.org/officeDocument/2006/relationships/footer" Target="/word/footer1.xml" Id="R866d9bfd82a94595" /></Relationships>
</file>