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fa26f60ad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POCOS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POCOS INVESTOR AS</w:t>
      </w:r>
    </w:p>
    <w:sectPr>
      <w:headerReference xmlns:r="http://schemas.openxmlformats.org/officeDocument/2006/relationships" w:type="default" r:id="R72ea58b1febd4a72"/>
      <w:footerReference xmlns:r="http://schemas.openxmlformats.org/officeDocument/2006/relationships" w:type="default" r:id="Rf57ca13466fb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POCOS INVESTOR AS   ·   Org.nr 989 159 321   ·   Burudveien 41   ·   1350 LOMMEDALEN   ·   Tlf. 67 59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POCOS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a58b1febd4a72" /><Relationship Type="http://schemas.openxmlformats.org/officeDocument/2006/relationships/footer" Target="/word/footer1.xml" Id="Rf57ca13466fb41f7" /></Relationships>
</file>