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40fd54664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POCOS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POCOS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f277cf35e46be"/>
      <w:footerReference xmlns:r="http://schemas.openxmlformats.org/officeDocument/2006/relationships" w:type="default" r:id="Ra822a87827fb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POCOS INVESTOR AS   ·   Org.nr 989 159 321   ·   Burudveien 41   ·   1350 LOMMEDALEN   ·   Tlf. 67 59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POCOS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f277cf35e46be" /><Relationship Type="http://schemas.openxmlformats.org/officeDocument/2006/relationships/footer" Target="/word/footer1.xml" Id="Ra822a87827fb4493" /></Relationships>
</file>