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7dd489d6e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W WILSON EIENDOM AS</w:t>
      </w:r>
    </w:p>
    <w:sectPr>
      <w:headerReference xmlns:r="http://schemas.openxmlformats.org/officeDocument/2006/relationships" w:type="default" r:id="Red5a7886de4e4c49"/>
      <w:footerReference xmlns:r="http://schemas.openxmlformats.org/officeDocument/2006/relationships" w:type="default" r:id="Rc6f59299950d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W WILSON EIENDOM AS   ·   Org.nr 989 158 813   ·   Guldmandsveien 9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W 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a7886de4e4c49" /><Relationship Type="http://schemas.openxmlformats.org/officeDocument/2006/relationships/footer" Target="/word/footer1.xml" Id="Rc6f59299950d4108" /></Relationships>
</file>