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1fd6aac09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ELPE AS.</w:t>
      </w:r>
    </w:p>
    <w:sectPr>
      <w:headerReference xmlns:r="http://schemas.openxmlformats.org/officeDocument/2006/relationships" w:type="default" r:id="Ra47193b2ea1f4f04"/>
      <w:footerReference xmlns:r="http://schemas.openxmlformats.org/officeDocument/2006/relationships" w:type="default" r:id="Rf5aac794dbb1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193b2ea1f4f04" /><Relationship Type="http://schemas.openxmlformats.org/officeDocument/2006/relationships/footer" Target="/word/footer1.xml" Id="Rf5aac794dbb145f0" /></Relationships>
</file>