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5f021c8ba4f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DRAGESUND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DRAGESUND INVEST 2 AS</w:t>
      </w:r>
    </w:p>
    <w:sectPr>
      <w:headerReference xmlns:r="http://schemas.openxmlformats.org/officeDocument/2006/relationships" w:type="default" r:id="R3a371a745fa6431a"/>
      <w:footerReference xmlns:r="http://schemas.openxmlformats.org/officeDocument/2006/relationships" w:type="default" r:id="Raecd661dc22a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2 AS   ·   Org.nr 989 136 372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71a745fa6431a" /><Relationship Type="http://schemas.openxmlformats.org/officeDocument/2006/relationships/footer" Target="/word/footer1.xml" Id="Raecd661dc22a4c27" /></Relationships>
</file>