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80e8bd9ca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DRAGESUND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2 AS</w:t>
      </w:r>
    </w:p>
    <w:sectPr>
      <w:headerReference xmlns:r="http://schemas.openxmlformats.org/officeDocument/2006/relationships" w:type="default" r:id="Rb2c935eb8ad54c76"/>
      <w:footerReference xmlns:r="http://schemas.openxmlformats.org/officeDocument/2006/relationships" w:type="default" r:id="Rf88a4654dd78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935eb8ad54c76" /><Relationship Type="http://schemas.openxmlformats.org/officeDocument/2006/relationships/footer" Target="/word/footer1.xml" Id="Rf88a4654dd7841a8" /></Relationships>
</file>