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4c1ac70b3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KROKLIA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KROKLIA AS</w:t>
      </w:r>
    </w:p>
    <w:sectPr>
      <w:headerReference xmlns:r="http://schemas.openxmlformats.org/officeDocument/2006/relationships" w:type="default" r:id="R8c06cd20e2f44503"/>
      <w:footerReference xmlns:r="http://schemas.openxmlformats.org/officeDocument/2006/relationships" w:type="default" r:id="R3ad4ec76ee90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KROKLIA AS   ·   Org.nr 989 136 232   ·   Florabakken 5E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KROKLIA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6cd20e2f44503" /><Relationship Type="http://schemas.openxmlformats.org/officeDocument/2006/relationships/footer" Target="/word/footer1.xml" Id="R3ad4ec76ee904930" /></Relationships>
</file>