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bff70acc0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ROSANES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ROSANES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e32b5b4fe24100"/>
      <w:footerReference xmlns:r="http://schemas.openxmlformats.org/officeDocument/2006/relationships" w:type="default" r:id="R64bb5a119feb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ROSANES INVEST AS   ·   Org.nr 989 101 498   ·   Seileråsen 15   ·   3121 NØTTERØY   ·   Tlf. 48 19 40 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ROSANES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32b5b4fe24100" /><Relationship Type="http://schemas.openxmlformats.org/officeDocument/2006/relationships/footer" Target="/word/footer1.xml" Id="R64bb5a119feb46c7" /></Relationships>
</file>