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493be0db6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KOLIBRI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KOLIBRI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13c9e73114d23"/>
      <w:footerReference xmlns:r="http://schemas.openxmlformats.org/officeDocument/2006/relationships" w:type="default" r:id="R124ae4fda4f3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KOLIBRI INVEST AS   ·   Org.nr 989 094 610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KOLIBRI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13c9e73114d23" /><Relationship Type="http://schemas.openxmlformats.org/officeDocument/2006/relationships/footer" Target="/word/footer1.xml" Id="R124ae4fda4f3407d" /></Relationships>
</file>