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78f363798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f34d89c81f4669"/>
      <w:footerReference xmlns:r="http://schemas.openxmlformats.org/officeDocument/2006/relationships" w:type="default" r:id="R942cb545080c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ONSRUD INVEST AS   ·   Org.nr 989 061 372   ·   c/o Lars Ole Onsrud, Kyrre Grepps gate 24   ·   2819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f34d89c81f4669" /><Relationship Type="http://schemas.openxmlformats.org/officeDocument/2006/relationships/footer" Target="/word/footer1.xml" Id="R942cb545080c41bc" /></Relationships>
</file>