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1aba0541d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CAPRICORN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CAPRICORN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3758de05a4e5f"/>
      <w:footerReference xmlns:r="http://schemas.openxmlformats.org/officeDocument/2006/relationships" w:type="default" r:id="R2cf4bf2873fc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INVESTMENT AS   ·   Org.nr 989 048 945   ·   Myrhaugen 9   ·   0752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3758de05a4e5f" /><Relationship Type="http://schemas.openxmlformats.org/officeDocument/2006/relationships/footer" Target="/word/footer1.xml" Id="R2cf4bf2873fc4e3e" /></Relationships>
</file>