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95d78c54f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BRDR BRAGDØ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BRDR BRAGDØ AS</w:t>
      </w:r>
    </w:p>
    <w:sectPr>
      <w:headerReference xmlns:r="http://schemas.openxmlformats.org/officeDocument/2006/relationships" w:type="default" r:id="R55ed8de30ac648e7"/>
      <w:footerReference xmlns:r="http://schemas.openxmlformats.org/officeDocument/2006/relationships" w:type="default" r:id="R5c5136cb894b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BRDR BRAGDØ AS   ·   Org.nr 989 040 340   ·   Fruktveien 11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BRDR BRAGDØ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d8de30ac648e7" /><Relationship Type="http://schemas.openxmlformats.org/officeDocument/2006/relationships/footer" Target="/word/footer1.xml" Id="R5c5136cb894b44b7" /></Relationships>
</file>