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8b7446189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ENOK DAHL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ENOK DAHL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2d53234a0401d"/>
      <w:footerReference xmlns:r="http://schemas.openxmlformats.org/officeDocument/2006/relationships" w:type="default" r:id="Rbf9d469eb030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ENOK DAHL HANSEN AS   ·   Org.nr 989 031 341   ·   Borgeveien 1   ·   1653 SELLEBAKK   ·   enok@arcanova.no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ENOK DAHL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2d53234a0401d" /><Relationship Type="http://schemas.openxmlformats.org/officeDocument/2006/relationships/footer" Target="/word/footer1.xml" Id="Rbf9d469eb030455c" /></Relationships>
</file>