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68896b165b49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EURO EIENDOMSUTVIKLING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EURO EIENDOMSUTVIKLING AS</w:t>
      </w:r>
    </w:p>
    <w:sectPr>
      <w:headerReference xmlns:r="http://schemas.openxmlformats.org/officeDocument/2006/relationships" w:type="default" r:id="R14c1c8003a384a31"/>
      <w:footerReference xmlns:r="http://schemas.openxmlformats.org/officeDocument/2006/relationships" w:type="default" r:id="R0519dc6832de49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 EIENDOMSUTVIKLING AS   ·   Org.nr 989 021 613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c1c8003a384a31" /><Relationship Type="http://schemas.openxmlformats.org/officeDocument/2006/relationships/footer" Target="/word/footer1.xml" Id="R0519dc6832de498e" /></Relationships>
</file>