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546e0e1dc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ERIK ANSNES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ERIK ANSNES EIENDOM AS</w:t>
      </w:r>
    </w:p>
    <w:sectPr>
      <w:headerReference xmlns:r="http://schemas.openxmlformats.org/officeDocument/2006/relationships" w:type="default" r:id="R628899b416064027"/>
      <w:footerReference xmlns:r="http://schemas.openxmlformats.org/officeDocument/2006/relationships" w:type="default" r:id="Rdad63e2dd100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ERIK ANSNES EIENDOM AS   ·   Org.nr 989 020 749   ·   Vikavegen 29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ERIK ANSNES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899b416064027" /><Relationship Type="http://schemas.openxmlformats.org/officeDocument/2006/relationships/footer" Target="/word/footer1.xml" Id="Rdad63e2dd10041e4" /></Relationships>
</file>