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ac286ceba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SESTEV INVEST AS, org.nr 988 978 310,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47539ec9f87a40db"/>
      <w:footerReference xmlns:r="http://schemas.openxmlformats.org/officeDocument/2006/relationships" w:type="default" r:id="Rbf9aaa4903b5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39ec9f87a40db" /><Relationship Type="http://schemas.openxmlformats.org/officeDocument/2006/relationships/footer" Target="/word/footer1.xml" Id="Rbf9aaa4903b54660" /></Relationships>
</file>