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1822b715d48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HOLM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HOLM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8ac75759ae480c"/>
      <w:footerReference xmlns:r="http://schemas.openxmlformats.org/officeDocument/2006/relationships" w:type="default" r:id="R11676e5dabf04a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HOLM HOLDING AS   ·   Org.nr 988 968 587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HOLM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8ac75759ae480c" /><Relationship Type="http://schemas.openxmlformats.org/officeDocument/2006/relationships/footer" Target="/word/footer1.xml" Id="R11676e5dabf04a08" /></Relationships>
</file>