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524bfedd0946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MULTICAST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MULTICAST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ba5ba651db40b4"/>
      <w:footerReference xmlns:r="http://schemas.openxmlformats.org/officeDocument/2006/relationships" w:type="default" r:id="R44e2f2e46b164e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MULTICAST SOLUTIONS AS   ·   Org.nr 988 926 469   ·   Idrettsveien 3   ·   8516 NARVIK   ·   post@multicast.no   ·   www.multicast.no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MULTICAST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ba5ba651db40b4" /><Relationship Type="http://schemas.openxmlformats.org/officeDocument/2006/relationships/footer" Target="/word/footer1.xml" Id="R44e2f2e46b164e7c" /></Relationships>
</file>