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b0118cd8a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ELVEFRAKT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ELVEFRAKT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fd527f827b450e"/>
      <w:footerReference xmlns:r="http://schemas.openxmlformats.org/officeDocument/2006/relationships" w:type="default" r:id="Rfdc80082e6ad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ELVEFRAKT AS   ·   Org.nr 988 904 376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ELVEFRAKT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d527f827b450e" /><Relationship Type="http://schemas.openxmlformats.org/officeDocument/2006/relationships/footer" Target="/word/footer1.xml" Id="Rfdc80082e6ad4a6a" /></Relationships>
</file>