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ad3c04f45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a1692fd5f4213"/>
      <w:footerReference xmlns:r="http://schemas.openxmlformats.org/officeDocument/2006/relationships" w:type="default" r:id="R422b275e1d3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GEKRO HOLDING AS   ·   Org.nr 988 889 113   ·   Solveien 118   ·   1170 OSLO   ·   geir@optikergkrogh.no   ·   www.optikergkrogh.no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a1692fd5f4213" /><Relationship Type="http://schemas.openxmlformats.org/officeDocument/2006/relationships/footer" Target="/word/footer1.xml" Id="R422b275e1d3643e6" /></Relationships>
</file>