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d89f95c42a3484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Husøy I Senja / Teams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BRØDRENE KARLSEN AS.</w:t>
      </w:r>
    </w:p>
    <w:sectPr>
      <w:headerReference xmlns:r="http://schemas.openxmlformats.org/officeDocument/2006/relationships" w:type="default" r:id="R0fd2ae6eb9284e29"/>
      <w:footerReference xmlns:r="http://schemas.openxmlformats.org/officeDocument/2006/relationships" w:type="default" r:id="R5bb38928ddee42d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BRØDRENE KARLSEN AS   ·   Org.nr 988 875 708   ·   Oskarbakken 4C   ·   9389 HUSØY I SENJA   ·   Tlf. 77 85 13 00   ·   mail@brkarlsen.no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BRØDRENE KARLSEN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fd2ae6eb9284e29" /><Relationship Type="http://schemas.openxmlformats.org/officeDocument/2006/relationships/footer" Target="/word/footer1.xml" Id="R5bb38928ddee42dd" /></Relationships>
</file>