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6848fdf5d4b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CAPRA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CAPRA CONSULTING AS</w:t>
      </w:r>
    </w:p>
    <w:sectPr>
      <w:headerReference xmlns:r="http://schemas.openxmlformats.org/officeDocument/2006/relationships" w:type="default" r:id="Ra08ce9154dfd4092"/>
      <w:footerReference xmlns:r="http://schemas.openxmlformats.org/officeDocument/2006/relationships" w:type="default" r:id="R23896f1608d7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CAPRA CONSULTING AS   ·   Org.nr 988 097 039   ·   Torggata 2   ·   0181 OSLO   ·   post@capraconsulting.no   ·   www.capraconsulting.no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CAPRA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ce9154dfd4092" /><Relationship Type="http://schemas.openxmlformats.org/officeDocument/2006/relationships/footer" Target="/word/footer1.xml" Id="R23896f1608d74bbc" /></Relationships>
</file>