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675f15abe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&amp; BUSINESS SOLUTIONS HAMZAOUI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&amp; BUSINESS SOLUTIONS HAMZAOUI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b2a22a6214ae0"/>
      <w:footerReference xmlns:r="http://schemas.openxmlformats.org/officeDocument/2006/relationships" w:type="default" r:id="R5eafe51c58ba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&amp; BUSINESS SOLUTIONS HAMZAOUI   ·   Org.nr 988 089 370   ·   Fyrstikkbakken 14C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&amp; BUSINESS SOLUTIONS HAMZAOUI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b2a22a6214ae0" /><Relationship Type="http://schemas.openxmlformats.org/officeDocument/2006/relationships/footer" Target="/word/footer1.xml" Id="R5eafe51c58ba414b" /></Relationships>
</file>