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98ade5e35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WIRED COMMUNICATIONS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WIRED COMMUNICATIONS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2f535cd104828"/>
      <w:footerReference xmlns:r="http://schemas.openxmlformats.org/officeDocument/2006/relationships" w:type="default" r:id="R91c142e61de04a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WIRED COMMUNICATIONS AS   ·   Org.nr 987 994 045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WIRED COMMUNICATIONS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2f535cd104828" /><Relationship Type="http://schemas.openxmlformats.org/officeDocument/2006/relationships/footer" Target="/word/footer1.xml" Id="R91c142e61de04a97" /></Relationships>
</file>