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313cc21d94d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LARVIK BOLIG OG EIENDOMSUTVIKLING AS</w:t>
      </w:r>
    </w:p>
    <w:sectPr>
      <w:headerReference xmlns:r="http://schemas.openxmlformats.org/officeDocument/2006/relationships" w:type="default" r:id="Ra61aef27fdd24993"/>
      <w:footerReference xmlns:r="http://schemas.openxmlformats.org/officeDocument/2006/relationships" w:type="default" r:id="R226c4492e169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BOLIG OG EIENDOMSUTVIKLING AS   ·   Org.nr 987 927 607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BOLIG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aef27fdd24993" /><Relationship Type="http://schemas.openxmlformats.org/officeDocument/2006/relationships/footer" Target="/word/footer1.xml" Id="R226c4492e1694b11" /></Relationships>
</file>