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0d27bfead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LARVIK BOLIG OG EIENDOMSUTVIKLING AS</w:t>
      </w:r>
    </w:p>
    <w:sectPr>
      <w:headerReference xmlns:r="http://schemas.openxmlformats.org/officeDocument/2006/relationships" w:type="default" r:id="R7325ae61a5214fef"/>
      <w:footerReference xmlns:r="http://schemas.openxmlformats.org/officeDocument/2006/relationships" w:type="default" r:id="Rc9a72518a854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5ae61a5214fef" /><Relationship Type="http://schemas.openxmlformats.org/officeDocument/2006/relationships/footer" Target="/word/footer1.xml" Id="Rc9a72518a8544ff2" /></Relationships>
</file>