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adfa1dfa546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TRICO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TRICO EIENDOM AS</w:t>
      </w:r>
    </w:p>
    <w:sectPr>
      <w:headerReference xmlns:r="http://schemas.openxmlformats.org/officeDocument/2006/relationships" w:type="default" r:id="Re07be8f348544ca6"/>
      <w:footerReference xmlns:r="http://schemas.openxmlformats.org/officeDocument/2006/relationships" w:type="default" r:id="R18611af76f53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TRICO EIENDOM AS   ·   Org.nr 987 866 039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be8f348544ca6" /><Relationship Type="http://schemas.openxmlformats.org/officeDocument/2006/relationships/footer" Target="/word/footer1.xml" Id="R18611af76f53474b" /></Relationships>
</file>